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p>
      <w:pPr>
        <w:tabs>
          <w:tab w:val="left" w:pos="1020"/>
        </w:tabs>
        <w:jc w:val="center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  <w:t>TRƯỜNG TIỂU HỌC TRƯƠNG CÔNG ĐỊNH</w:t>
      </w:r>
    </w:p>
    <w:p>
      <w:pPr>
        <w:tabs>
          <w:tab w:val="left" w:pos="1020"/>
        </w:tabs>
        <w:jc w:val="center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  <w:t>CHƯƠNG TRÌNH HỖ TRỢ HỌC SINH ÔN TẬP TẠI NHÀ</w:t>
      </w:r>
    </w:p>
    <w:p>
      <w:pPr>
        <w:tabs>
          <w:tab w:val="left" w:pos="1020"/>
        </w:tabs>
        <w:jc w:val="center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  <w:t>PHÂN MÔN: CHÍNH TẢ</w:t>
      </w:r>
    </w:p>
    <w:p>
      <w:pPr>
        <w:tabs>
          <w:tab w:val="left" w:pos="1020"/>
        </w:tabs>
        <w:jc w:val="center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  <w:t>Khối 2 : TUẦN 26</w:t>
      </w:r>
    </w:p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  <w:t>* Tập chép  bài “ Vì sao cá không biết nói? ” SGK Tiếng Việt 2 tập 2 trang 71.</w:t>
      </w:r>
    </w:p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p>
      <w:pPr>
        <w:tabs>
          <w:tab w:val="left" w:pos="1020"/>
        </w:tabs>
        <w:jc w:val="center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  <w:t>Vì sao cá không biết nói ?</w:t>
      </w:r>
    </w:p>
    <w:p>
      <w:pPr>
        <w:tabs>
          <w:tab w:val="left" w:pos="1020"/>
        </w:tabs>
        <w:ind w:firstLine="280" w:firstLineChars="100"/>
        <w:jc w:val="left"/>
        <w:rPr>
          <w:rFonts w:hint="default" w:ascii="Times New Roman" w:hAnsi="Times New Roman" w:eastAsia="HP001 4H" w:cs="Times New Roman"/>
          <w:b w:val="0"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 w:val="0"/>
          <w:bCs/>
          <w:color w:val="000000"/>
          <w:sz w:val="28"/>
          <w:szCs w:val="28"/>
          <w:lang w:val="en-US"/>
        </w:rPr>
        <w:t>Việt đang say sưa ngắm bể cá cảnh, bỗng hỏi Lân:</w:t>
      </w:r>
    </w:p>
    <w:p>
      <w:pPr>
        <w:tabs>
          <w:tab w:val="left" w:pos="1020"/>
        </w:tabs>
        <w:ind w:firstLine="280" w:firstLineChars="100"/>
        <w:jc w:val="left"/>
        <w:rPr>
          <w:rFonts w:hint="default" w:ascii="Times New Roman" w:hAnsi="Times New Roman" w:eastAsia="HP001 4H" w:cs="Times New Roman"/>
          <w:b w:val="0"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 w:val="0"/>
          <w:bCs/>
          <w:color w:val="000000"/>
          <w:sz w:val="28"/>
          <w:szCs w:val="28"/>
          <w:lang w:val="en-US"/>
        </w:rPr>
        <w:t>- Anh này, vì sao cá không biết nói nhỉ?</w:t>
      </w:r>
    </w:p>
    <w:p>
      <w:pPr>
        <w:tabs>
          <w:tab w:val="left" w:pos="1020"/>
        </w:tabs>
        <w:ind w:firstLine="280" w:firstLineChars="100"/>
        <w:jc w:val="left"/>
        <w:rPr>
          <w:rFonts w:hint="default" w:ascii="Times New Roman" w:hAnsi="Times New Roman" w:eastAsia="HP001 4H" w:cs="Times New Roman"/>
          <w:b w:val="0"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 w:val="0"/>
          <w:bCs/>
          <w:color w:val="000000"/>
          <w:sz w:val="28"/>
          <w:szCs w:val="28"/>
          <w:lang w:val="en-US"/>
        </w:rPr>
        <w:t>Lân đáp:</w:t>
      </w:r>
    </w:p>
    <w:p>
      <w:pPr>
        <w:tabs>
          <w:tab w:val="left" w:pos="1020"/>
        </w:tabs>
        <w:ind w:firstLine="280" w:firstLineChars="100"/>
        <w:jc w:val="left"/>
        <w:rPr>
          <w:rFonts w:hint="default" w:ascii="Times New Roman" w:hAnsi="Times New Roman" w:eastAsia="HP001 4H" w:cs="Times New Roman"/>
          <w:b w:val="0"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 w:val="0"/>
          <w:bCs/>
          <w:color w:val="000000"/>
          <w:sz w:val="28"/>
          <w:szCs w:val="28"/>
          <w:lang w:val="en-US"/>
        </w:rPr>
        <w:t>- Em hỏi thật ngớ ngẩn. Nếu miệng em ngậm đầy nước, em có nói được không?</w:t>
      </w:r>
    </w:p>
    <w:p>
      <w:pPr>
        <w:tabs>
          <w:tab w:val="left" w:pos="1020"/>
        </w:tabs>
        <w:ind w:firstLine="5040" w:firstLineChars="1800"/>
        <w:jc w:val="left"/>
        <w:rPr>
          <w:rFonts w:hint="default" w:ascii="Times New Roman" w:hAnsi="Times New Roman" w:eastAsia="HP001 4H" w:cs="Times New Roman"/>
          <w:b w:val="0"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 w:val="0"/>
          <w:bCs/>
          <w:color w:val="000000"/>
          <w:sz w:val="28"/>
          <w:szCs w:val="28"/>
          <w:lang w:val="en-US"/>
        </w:rPr>
        <w:t>Theo Tiếng cười tuổi học t</w:t>
      </w:r>
      <w:bookmarkStart w:id="0" w:name="_GoBack"/>
      <w:bookmarkEnd w:id="0"/>
      <w:r>
        <w:rPr>
          <w:rFonts w:hint="default" w:ascii="Times New Roman" w:hAnsi="Times New Roman" w:eastAsia="HP001 4H" w:cs="Times New Roman"/>
          <w:b w:val="0"/>
          <w:bCs/>
          <w:color w:val="000000"/>
          <w:sz w:val="28"/>
          <w:szCs w:val="28"/>
          <w:lang w:val="en-US"/>
        </w:rPr>
        <w:t>rò</w:t>
      </w:r>
    </w:p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tbl>
      <w:tblPr>
        <w:tblStyle w:val="3"/>
        <w:tblW w:w="9309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</w:tbl>
    <w:p>
      <w:pPr>
        <w:widowControl w:val="0"/>
        <w:spacing w:line="324" w:lineRule="auto"/>
        <w:jc w:val="both"/>
        <w:rPr>
          <w:rFonts w:hint="default"/>
          <w:b/>
          <w:bCs/>
          <w:color w:val="000000"/>
          <w:sz w:val="28"/>
          <w:szCs w:val="28"/>
          <w:lang w:val="en-US"/>
        </w:rPr>
      </w:pPr>
    </w:p>
    <w:p>
      <w:pPr>
        <w:widowControl w:val="0"/>
        <w:spacing w:line="324" w:lineRule="auto"/>
        <w:jc w:val="both"/>
        <w:rPr>
          <w:rFonts w:hint="default"/>
          <w:b/>
          <w:bCs/>
          <w:color w:val="000000"/>
          <w:sz w:val="28"/>
          <w:szCs w:val="28"/>
          <w:lang w:val="en-US"/>
        </w:rPr>
      </w:pPr>
    </w:p>
    <w:p>
      <w:pPr>
        <w:widowControl w:val="0"/>
        <w:spacing w:line="324" w:lineRule="auto"/>
        <w:jc w:val="center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default"/>
          <w:b/>
          <w:bCs/>
          <w:color w:val="000000"/>
          <w:sz w:val="28"/>
          <w:szCs w:val="28"/>
          <w:lang w:val="en-US"/>
        </w:rPr>
        <w:t>BÀI TẬP THỰC HÀNH</w:t>
      </w:r>
    </w:p>
    <w:tbl>
      <w:tblPr>
        <w:tblStyle w:val="4"/>
        <w:tblW w:w="0" w:type="auto"/>
        <w:jc w:val="center"/>
        <w:tblBorders>
          <w:top w:val="dashed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dashed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953"/>
      </w:tblGrid>
      <w:tr>
        <w:tblPrEx>
          <w:tblBorders>
            <w:top w:val="dash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ed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line="324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1. </w:t>
            </w:r>
            <w:r>
              <w:rPr>
                <w:color w:val="000000"/>
                <w:sz w:val="28"/>
                <w:szCs w:val="28"/>
              </w:rPr>
              <w:t xml:space="preserve">Điền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hoặc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 xml:space="preserve"> vào chỗ trống cho phù hợp:</w:t>
            </w: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múa ...ối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>.......u lịch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tiêu ...ùng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>....ùng rợn</w:t>
            </w: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nói ...ối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>........u con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 </w:t>
            </w:r>
          </w:p>
          <w:p>
            <w:pPr>
              <w:widowControl w:val="0"/>
              <w:spacing w:line="324" w:lineRule="auto"/>
              <w:ind w:firstLine="700" w:firstLineChars="250"/>
              <w:jc w:val="both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.......ời chỗ</w:t>
            </w: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 xml:space="preserve">                                     tách …ời</w:t>
            </w:r>
          </w:p>
        </w:tc>
      </w:tr>
      <w:tr>
        <w:tblPrEx>
          <w:tblBorders>
            <w:top w:val="dash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ed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324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Bài 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Đặt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ưc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hoặc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ưt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vào chỗ nhiều chấm:</w:t>
            </w:r>
          </w:p>
          <w:p>
            <w:pPr>
              <w:pStyle w:val="5"/>
              <w:spacing w:before="0" w:line="324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công s...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đ... tính</w:t>
            </w:r>
          </w:p>
          <w:p>
            <w:pPr>
              <w:pStyle w:val="5"/>
              <w:spacing w:before="0" w:line="324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m... bí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v... bỏ</w:t>
            </w:r>
          </w:p>
        </w:tc>
      </w:tr>
      <w:tr>
        <w:tblPrEx>
          <w:tblBorders>
            <w:top w:val="dash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ed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3.</w:t>
            </w:r>
            <w:r>
              <w:rPr>
                <w:color w:val="000000"/>
                <w:sz w:val="28"/>
                <w:szCs w:val="28"/>
              </w:rPr>
              <w:t xml:space="preserve"> Chọn từ trong ngoặc để điền vào chỗ trống :</w:t>
            </w: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– Chơi … có ngày đứt tay</w:t>
            </w: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–  ....................... như bèo</w:t>
            </w: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–  Rét như cắt ….............</w:t>
            </w: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–  .............. mưa dãi nắng</w:t>
            </w:r>
          </w:p>
          <w:p>
            <w:pPr>
              <w:widowControl w:val="0"/>
              <w:spacing w:line="324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iCs/>
                <w:color w:val="000000"/>
                <w:sz w:val="28"/>
                <w:szCs w:val="28"/>
              </w:rPr>
              <w:t>rẻ, dao, ruột, dầm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tbl>
      <w:tblPr>
        <w:tblStyle w:val="6"/>
        <w:tblpPr w:leftFromText="180" w:rightFromText="180" w:vertAnchor="page" w:horzAnchor="page" w:tblpX="1764" w:tblpY="186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727" w:hRule="atLeast"/>
        </w:trPr>
        <w:tc>
          <w:tcPr>
            <w:tcW w:w="9145" w:type="dxa"/>
          </w:tcPr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1. </w:t>
            </w:r>
            <w:r>
              <w:rPr>
                <w:color w:val="000000"/>
                <w:sz w:val="28"/>
                <w:szCs w:val="28"/>
              </w:rPr>
              <w:t xml:space="preserve">Điền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hoặc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 xml:space="preserve"> vào chỗ trống cho phù hợp:</w:t>
            </w:r>
          </w:p>
          <w:p>
            <w:pPr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múa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>ối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>u lịch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tiêu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>ùng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>ùng rợn</w:t>
            </w:r>
          </w:p>
          <w:p>
            <w:pPr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nói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>ối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>u con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tách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>ời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>ời chỗ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02" w:hRule="atLeast"/>
        </w:trPr>
        <w:tc>
          <w:tcPr>
            <w:tcW w:w="9145" w:type="dxa"/>
          </w:tcPr>
          <w:p>
            <w:pPr>
              <w:pStyle w:val="5"/>
              <w:spacing w:before="0" w:line="324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Bài 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Đặt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ưc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hoặc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ưt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vào chỗ nhiều chấm:</w:t>
            </w:r>
          </w:p>
          <w:p>
            <w:pPr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5"/>
              <w:spacing w:before="0" w:line="324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công 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ức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ức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tính</w:t>
            </w: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m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ức</w:t>
            </w:r>
            <w:r>
              <w:rPr>
                <w:color w:val="000000"/>
                <w:sz w:val="28"/>
                <w:szCs w:val="28"/>
              </w:rPr>
              <w:t xml:space="preserve"> bí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ứt</w:t>
            </w:r>
            <w:r>
              <w:rPr>
                <w:color w:val="000000"/>
                <w:sz w:val="28"/>
                <w:szCs w:val="28"/>
              </w:rPr>
              <w:t xml:space="preserve"> bỏ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8" w:hRule="atLeast"/>
        </w:trPr>
        <w:tc>
          <w:tcPr>
            <w:tcW w:w="9145" w:type="dxa"/>
          </w:tcPr>
          <w:p>
            <w:pPr>
              <w:spacing w:line="324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3.</w:t>
            </w:r>
            <w:r>
              <w:rPr>
                <w:color w:val="000000"/>
                <w:sz w:val="28"/>
                <w:szCs w:val="28"/>
              </w:rPr>
              <w:t xml:space="preserve"> Chọn từ trong ngoặc để điền vào chỗ trống :</w:t>
            </w: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– Chơi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dao</w:t>
            </w:r>
            <w:r>
              <w:rPr>
                <w:color w:val="000000"/>
                <w:sz w:val="28"/>
                <w:szCs w:val="28"/>
              </w:rPr>
              <w:t xml:space="preserve"> có ngày đứt tay</w:t>
            </w: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ẻ</w:t>
            </w:r>
            <w:r>
              <w:rPr>
                <w:color w:val="000000"/>
                <w:sz w:val="28"/>
                <w:szCs w:val="28"/>
              </w:rPr>
              <w:t xml:space="preserve"> như bèo</w:t>
            </w:r>
          </w:p>
          <w:p>
            <w:pPr>
              <w:widowControl w:val="0"/>
              <w:spacing w:line="324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–  Rét như cắt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ruột</w:t>
            </w:r>
          </w:p>
          <w:p>
            <w:pPr>
              <w:widowControl w:val="0"/>
              <w:spacing w:line="32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rFonts w:hint="default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ầm </w:t>
            </w:r>
            <w:r>
              <w:rPr>
                <w:color w:val="000000"/>
                <w:sz w:val="28"/>
                <w:szCs w:val="28"/>
              </w:rPr>
              <w:t>mưa dãi nắng</w:t>
            </w:r>
          </w:p>
          <w:p>
            <w:pPr>
              <w:spacing w:line="324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iCs/>
                <w:color w:val="000000"/>
                <w:sz w:val="28"/>
                <w:szCs w:val="28"/>
              </w:rPr>
              <w:t>rẻ, dao, ruột, dầm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p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ĐÁP ÁN THAM KHẢO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.VnSouther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P001 4H">
    <w:altName w:val="Malgun Gothic Semilight"/>
    <w:panose1 w:val="020B0603050302020204"/>
    <w:charset w:val="81"/>
    <w:family w:val="swiss"/>
    <w:pitch w:val="default"/>
    <w:sig w:usb0="00000000" w:usb1="00000000" w:usb2="00000010" w:usb3="00000000" w:csb0="000C019B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A4"/>
    <w:rsid w:val="002F0DA9"/>
    <w:rsid w:val="00C744A4"/>
    <w:rsid w:val="03475622"/>
    <w:rsid w:val="065D50CE"/>
    <w:rsid w:val="08D66D13"/>
    <w:rsid w:val="216A52D3"/>
    <w:rsid w:val="29D116A3"/>
    <w:rsid w:val="387574A7"/>
    <w:rsid w:val="48D60AC2"/>
    <w:rsid w:val="4C0136FD"/>
    <w:rsid w:val="588074AD"/>
    <w:rsid w:val="6192646F"/>
    <w:rsid w:val="65D938F4"/>
    <w:rsid w:val="717C7CFA"/>
    <w:rsid w:val="743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2"/>
    <w:basedOn w:val="1"/>
    <w:uiPriority w:val="0"/>
    <w:pPr>
      <w:spacing w:before="80" w:after="100" w:afterAutospacing="1" w:line="268" w:lineRule="auto"/>
      <w:ind w:left="340" w:hanging="340"/>
      <w:jc w:val="both"/>
    </w:pPr>
    <w:rPr>
      <w:rFonts w:ascii=".VnSouthern" w:hAnsi=".VnSouthern"/>
      <w:sz w:val="23"/>
      <w:szCs w:val="23"/>
    </w:rPr>
  </w:style>
  <w:style w:type="table" w:customStyle="1" w:styleId="6">
    <w:name w:val="Table Grid1"/>
    <w:basedOn w:val="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616</Characters>
  <Lines>5</Lines>
  <Paragraphs>1</Paragraphs>
  <TotalTime>11</TotalTime>
  <ScaleCrop>false</ScaleCrop>
  <LinksUpToDate>false</LinksUpToDate>
  <CharactersWithSpaces>723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2020-04-17T14:12:00Z</dcterms:created>
  <dc:creator>ACER</dc:creator>
  <cp:lastModifiedBy>ACER</cp:lastModifiedBy>
  <dcterms:modified xsi:type="dcterms:W3CDTF">2020-04-18T04:29:45Z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